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5B" w:rsidRPr="00497A50" w:rsidRDefault="006A625B" w:rsidP="006A625B">
      <w:pPr>
        <w:spacing w:before="120"/>
        <w:jc w:val="center"/>
        <w:outlineLvl w:val="0"/>
        <w:rPr>
          <w:sz w:val="22"/>
          <w:szCs w:val="22"/>
        </w:rPr>
      </w:pPr>
      <w:r w:rsidRPr="00497A50">
        <w:rPr>
          <w:sz w:val="22"/>
          <w:szCs w:val="22"/>
        </w:rPr>
        <w:t>ПОЯСНИТЕЛЬНАЯ  ЗАПИСКА</w:t>
      </w:r>
    </w:p>
    <w:p w:rsidR="006A625B" w:rsidRPr="00497A50" w:rsidRDefault="006A625B" w:rsidP="006A625B">
      <w:pPr>
        <w:spacing w:before="120"/>
        <w:jc w:val="center"/>
        <w:rPr>
          <w:sz w:val="22"/>
          <w:szCs w:val="22"/>
        </w:rPr>
      </w:pPr>
      <w:r w:rsidRPr="00497A50">
        <w:rPr>
          <w:sz w:val="22"/>
          <w:szCs w:val="22"/>
        </w:rPr>
        <w:t>к первой редакции проекта межгосударственного стандарта</w:t>
      </w:r>
    </w:p>
    <w:p w:rsidR="006A625B" w:rsidRPr="00497A50" w:rsidRDefault="006A625B" w:rsidP="006A625B">
      <w:pPr>
        <w:spacing w:before="120"/>
        <w:jc w:val="center"/>
        <w:rPr>
          <w:sz w:val="22"/>
          <w:szCs w:val="22"/>
        </w:rPr>
      </w:pPr>
      <w:r w:rsidRPr="00497A50">
        <w:rPr>
          <w:sz w:val="22"/>
          <w:szCs w:val="22"/>
        </w:rPr>
        <w:t>«</w:t>
      </w:r>
      <w:r w:rsidR="00365C4C" w:rsidRPr="00365C4C">
        <w:rPr>
          <w:sz w:val="22"/>
          <w:szCs w:val="22"/>
        </w:rPr>
        <w:t>Взрывоопасные среды. Часть 1</w:t>
      </w:r>
      <w:r w:rsidR="00F1223D">
        <w:rPr>
          <w:sz w:val="22"/>
          <w:szCs w:val="22"/>
        </w:rPr>
        <w:t>5</w:t>
      </w:r>
      <w:r w:rsidR="00365C4C" w:rsidRPr="00365C4C">
        <w:rPr>
          <w:sz w:val="22"/>
          <w:szCs w:val="22"/>
        </w:rPr>
        <w:t xml:space="preserve">. </w:t>
      </w:r>
      <w:r w:rsidR="00F1223D">
        <w:rPr>
          <w:sz w:val="22"/>
          <w:szCs w:val="22"/>
        </w:rPr>
        <w:t xml:space="preserve">Оборудование с видом взрывозащиты </w:t>
      </w:r>
      <w:r w:rsidR="00365C4C" w:rsidRPr="00365C4C">
        <w:rPr>
          <w:sz w:val="22"/>
          <w:szCs w:val="22"/>
        </w:rPr>
        <w:t>«</w:t>
      </w:r>
      <w:r w:rsidR="00F1223D">
        <w:rPr>
          <w:sz w:val="22"/>
          <w:szCs w:val="22"/>
          <w:lang w:val="en-US"/>
        </w:rPr>
        <w:t>n</w:t>
      </w:r>
      <w:r w:rsidR="00365C4C" w:rsidRPr="00365C4C">
        <w:rPr>
          <w:sz w:val="22"/>
          <w:szCs w:val="22"/>
        </w:rPr>
        <w:t>»</w:t>
      </w:r>
    </w:p>
    <w:p w:rsidR="006A625B" w:rsidRPr="00497A50" w:rsidRDefault="006A625B" w:rsidP="006A625B">
      <w:pPr>
        <w:spacing w:before="120"/>
        <w:ind w:firstLine="851"/>
        <w:jc w:val="both"/>
        <w:rPr>
          <w:sz w:val="22"/>
          <w:szCs w:val="22"/>
        </w:rPr>
      </w:pPr>
    </w:p>
    <w:p w:rsidR="006A625B" w:rsidRPr="00497A50" w:rsidRDefault="006A625B" w:rsidP="006A625B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2"/>
          <w:szCs w:val="22"/>
        </w:rPr>
      </w:pPr>
      <w:r w:rsidRPr="00497A50">
        <w:rPr>
          <w:bCs/>
          <w:sz w:val="22"/>
          <w:szCs w:val="22"/>
        </w:rPr>
        <w:t>1. ОСНОВАНИЕ ДЛЯ РАЗРАБОТКИ МЕЖГОСУДАРСТВЕННОГО СТАНДАРТА</w:t>
      </w:r>
    </w:p>
    <w:p w:rsidR="006A625B" w:rsidRPr="00497A50" w:rsidRDefault="006A625B" w:rsidP="006A625B">
      <w:pPr>
        <w:spacing w:before="120"/>
        <w:ind w:firstLine="851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Основанием для разработки проекта межгосударственного стандарта является Программа разработки национальных ста</w:t>
      </w:r>
      <w:r w:rsidRPr="00497A50">
        <w:rPr>
          <w:sz w:val="22"/>
          <w:szCs w:val="22"/>
        </w:rPr>
        <w:t>н</w:t>
      </w:r>
      <w:r w:rsidRPr="00497A50">
        <w:rPr>
          <w:sz w:val="22"/>
          <w:szCs w:val="22"/>
        </w:rPr>
        <w:t>дартов 201</w:t>
      </w:r>
      <w:r w:rsidR="00F1223D">
        <w:rPr>
          <w:sz w:val="22"/>
          <w:szCs w:val="22"/>
        </w:rPr>
        <w:t>9</w:t>
      </w:r>
      <w:r w:rsidRPr="00497A50">
        <w:rPr>
          <w:sz w:val="22"/>
          <w:szCs w:val="22"/>
        </w:rPr>
        <w:t>-20</w:t>
      </w:r>
      <w:r w:rsidR="00F1223D" w:rsidRPr="00F1223D">
        <w:rPr>
          <w:sz w:val="22"/>
          <w:szCs w:val="22"/>
        </w:rPr>
        <w:t>20</w:t>
      </w:r>
      <w:r w:rsidRPr="00497A50">
        <w:rPr>
          <w:sz w:val="22"/>
          <w:szCs w:val="22"/>
        </w:rPr>
        <w:t xml:space="preserve"> гг. Шифр темы:</w:t>
      </w:r>
      <w:r w:rsidR="00F1223D">
        <w:rPr>
          <w:sz w:val="22"/>
          <w:szCs w:val="22"/>
          <w:lang w:val="en-US"/>
        </w:rPr>
        <w:t xml:space="preserve"> </w:t>
      </w:r>
      <w:r w:rsidR="00F1223D" w:rsidRPr="00F1223D">
        <w:rPr>
          <w:sz w:val="22"/>
          <w:szCs w:val="22"/>
        </w:rPr>
        <w:t>RU.1.602-2019 (1.15.403-2.013.19)</w:t>
      </w:r>
      <w:r w:rsidRPr="00497A50">
        <w:rPr>
          <w:sz w:val="22"/>
          <w:szCs w:val="22"/>
        </w:rPr>
        <w:t>.</w:t>
      </w:r>
    </w:p>
    <w:p w:rsidR="006A625B" w:rsidRPr="00497A50" w:rsidRDefault="006A625B" w:rsidP="00557426">
      <w:pPr>
        <w:spacing w:before="120"/>
        <w:ind w:firstLine="851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2. КРАТКАЯ ХАРАКТЕРИСТИКА ОБЪЕКТА СТАНДАРТИЗАЦИИ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Стандарт является основополагающим для оборудования, применяемого во взрывоопасных средах.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Первая редакция проекта межгосударственного стандарта разработана на основе собс</w:t>
      </w:r>
      <w:r w:rsidR="00BA5C33">
        <w:rPr>
          <w:sz w:val="22"/>
          <w:szCs w:val="22"/>
        </w:rPr>
        <w:t xml:space="preserve">твенного аутентичного перевода </w:t>
      </w:r>
      <w:r w:rsidRPr="00497A50">
        <w:rPr>
          <w:sz w:val="22"/>
          <w:szCs w:val="22"/>
        </w:rPr>
        <w:t>международного стандарта МЭК 60079-</w:t>
      </w:r>
      <w:r w:rsidR="00D542F6">
        <w:rPr>
          <w:sz w:val="22"/>
          <w:szCs w:val="22"/>
        </w:rPr>
        <w:t>1</w:t>
      </w:r>
      <w:r w:rsidR="00F1223D" w:rsidRPr="00F1223D">
        <w:rPr>
          <w:sz w:val="22"/>
          <w:szCs w:val="22"/>
        </w:rPr>
        <w:t>5</w:t>
      </w:r>
      <w:r w:rsidR="00F1223D">
        <w:rPr>
          <w:sz w:val="22"/>
          <w:szCs w:val="22"/>
        </w:rPr>
        <w:t>:</w:t>
      </w:r>
      <w:r w:rsidR="00F1223D" w:rsidRPr="00F1223D">
        <w:rPr>
          <w:sz w:val="22"/>
          <w:szCs w:val="22"/>
        </w:rPr>
        <w:t>2017</w:t>
      </w:r>
      <w:r w:rsidRPr="00497A50">
        <w:rPr>
          <w:sz w:val="22"/>
          <w:szCs w:val="22"/>
        </w:rPr>
        <w:t xml:space="preserve">, включенного в международную систему сертификации МЭКЕх; его требования полностью отвечают потребностям стран-членов </w:t>
      </w:r>
      <w:r w:rsidR="00C349B7">
        <w:rPr>
          <w:sz w:val="22"/>
          <w:szCs w:val="22"/>
        </w:rPr>
        <w:t>СНГ</w:t>
      </w:r>
      <w:r w:rsidRPr="00497A50">
        <w:rPr>
          <w:sz w:val="22"/>
          <w:szCs w:val="22"/>
        </w:rPr>
        <w:t xml:space="preserve">. 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3. ОБОСНОВАННОСТЬ РАЗРАБОТКИ ПРОЕКТА МЕЖГОСУДАРСТВЕННОГО СТАНДАРТА</w:t>
      </w:r>
    </w:p>
    <w:p w:rsidR="00D542F6" w:rsidRPr="00D542F6" w:rsidRDefault="00D542F6" w:rsidP="00D542F6">
      <w:pPr>
        <w:spacing w:before="120"/>
        <w:ind w:firstLine="709"/>
        <w:jc w:val="both"/>
        <w:rPr>
          <w:sz w:val="22"/>
          <w:szCs w:val="22"/>
        </w:rPr>
      </w:pPr>
      <w:r w:rsidRPr="00D542F6">
        <w:rPr>
          <w:sz w:val="22"/>
          <w:szCs w:val="22"/>
        </w:rPr>
        <w:t>Оборудование, применяемое во взрывоопасных средах, должно быть изготовлено, установлено и эксплуатируемо таким образом, чтобы оно не могло быть источником взрыва.</w:t>
      </w:r>
    </w:p>
    <w:p w:rsidR="00D542F6" w:rsidRPr="00D542F6" w:rsidRDefault="00D542F6" w:rsidP="00D542F6">
      <w:pPr>
        <w:spacing w:before="120"/>
        <w:ind w:firstLine="709"/>
        <w:jc w:val="both"/>
        <w:rPr>
          <w:sz w:val="22"/>
          <w:szCs w:val="22"/>
        </w:rPr>
      </w:pPr>
      <w:r w:rsidRPr="00D542F6">
        <w:rPr>
          <w:sz w:val="22"/>
          <w:szCs w:val="22"/>
        </w:rPr>
        <w:t xml:space="preserve">Настоящий стандарт содержит требования к конструкции, оценки, испытаниям и маркировке </w:t>
      </w:r>
      <w:r w:rsidR="00C91E2A" w:rsidRPr="00C91E2A">
        <w:rPr>
          <w:sz w:val="22"/>
          <w:szCs w:val="22"/>
        </w:rPr>
        <w:t>электрооборудования группы II с видом взрывозащиты «n». Данный стандарт распространяется на электрооборудование с номинальным входным напряжением, действующее значение которого составляет не более 15 кВ переменного или постоянного тока.</w:t>
      </w:r>
      <w:r w:rsidR="00C91E2A">
        <w:rPr>
          <w:sz w:val="22"/>
          <w:szCs w:val="22"/>
        </w:rPr>
        <w:t xml:space="preserve"> </w:t>
      </w:r>
      <w:r w:rsidRPr="00D542F6">
        <w:rPr>
          <w:sz w:val="22"/>
          <w:szCs w:val="22"/>
        </w:rPr>
        <w:t>Установленные в настоящем проекте межгосударственного стандарта требования обеспечивают вместе со стандарт</w:t>
      </w:r>
      <w:r w:rsidR="00C91E2A">
        <w:rPr>
          <w:sz w:val="22"/>
          <w:szCs w:val="22"/>
        </w:rPr>
        <w:t>ом, устанавливающим общие требования и стандарт</w:t>
      </w:r>
      <w:r w:rsidRPr="00D542F6">
        <w:rPr>
          <w:sz w:val="22"/>
          <w:szCs w:val="22"/>
        </w:rPr>
        <w:t>ами по видам взрывозащиты безопасность применения оборудования на опасных производственных объектах в газовой, нефтяной, нефтеперерабатывающей и других отраслях промышленности.</w:t>
      </w:r>
    </w:p>
    <w:p w:rsidR="00D542F6" w:rsidRPr="00D542F6" w:rsidRDefault="00D542F6" w:rsidP="00D542F6">
      <w:pPr>
        <w:spacing w:before="120"/>
        <w:ind w:firstLine="709"/>
        <w:jc w:val="both"/>
        <w:rPr>
          <w:sz w:val="22"/>
          <w:szCs w:val="22"/>
        </w:rPr>
      </w:pPr>
      <w:r w:rsidRPr="00D542F6">
        <w:rPr>
          <w:sz w:val="22"/>
          <w:szCs w:val="22"/>
        </w:rPr>
        <w:t>Проект стандарта разрабатывается в целях защиты жизни и здоровья граждан, имущества физических и юридических лиц, государственного или муниципального имущества, охраны окружающей среды при эксплуатации оборудования, предназначенного для работы во взрывоопасных средах, а также предупреждения действий, вводящих в заблуждение его приобретателей.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4. СВЕДЕНИЯ О СООТВЕТСТВИИ ПРОЕКТА СТАНДАРТА ФЕДЕРАЛЬНЫМ З</w:t>
      </w:r>
      <w:r w:rsidRPr="00497A50">
        <w:rPr>
          <w:sz w:val="22"/>
          <w:szCs w:val="22"/>
        </w:rPr>
        <w:t>А</w:t>
      </w:r>
      <w:r w:rsidRPr="00497A50">
        <w:rPr>
          <w:sz w:val="22"/>
          <w:szCs w:val="22"/>
        </w:rPr>
        <w:t>КОНАМ, ТЕХНИЧЕСКИМ РЕГЛАМЕНТАМ</w:t>
      </w:r>
    </w:p>
    <w:p w:rsidR="006A625B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Настоящий проект межгосударственного стандарта включает в себя требования и положения, соответствующие Федеральному закону «О промышленной безопасности опасных производственных объектов» и Федеральному закону «О техническом регулировании» и предназначен для использования в качестве доказательной базы при проведении испытаний и оценке соответствия требованиям технического регламента Таможенного союза «О безопасности оборудования для работы во взрывоопасных средах» ТР ТС 012/2011. 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  <w:tab w:val="num" w:pos="1080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5. СВЕДЕНИЯ О ВЗАИМОСВЯЗИ ПРОЕКТА СТАНДАРТА С МЕЖГОСУДАРСТВЕННЫМИ, РЕГИОНАЛЬНЫМИ И МЕЖДУНАРОДНЫМИ СТАНДА</w:t>
      </w:r>
      <w:r w:rsidRPr="00497A50">
        <w:rPr>
          <w:sz w:val="22"/>
          <w:szCs w:val="22"/>
        </w:rPr>
        <w:t>Р</w:t>
      </w:r>
      <w:r w:rsidRPr="00497A50">
        <w:rPr>
          <w:sz w:val="22"/>
          <w:szCs w:val="22"/>
        </w:rPr>
        <w:t>ТАМИ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Проект стандарта является основополагающим системы стандартов на оборудование, применяемое во взрывоопасных средах. Стандарт будет действовать одновременно с межгосударственными стандартами, разработанными на основании серии стандартов МЭК 60079, распространяющимися на оборудование для взрывоопасных сред. </w:t>
      </w:r>
    </w:p>
    <w:p w:rsidR="00C91E2A" w:rsidRDefault="00C91E2A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</w:p>
    <w:p w:rsidR="00C91E2A" w:rsidRDefault="00C91E2A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lastRenderedPageBreak/>
        <w:t>6. ТЕХНИКО-ЭКОНОМИЧЕСКАЯ ЭФФЕКТИВНОСТЬ РАЗРАБОТКИ СТАНДАРТА</w:t>
      </w:r>
    </w:p>
    <w:p w:rsidR="00D542F6" w:rsidRPr="00D542F6" w:rsidRDefault="00D542F6" w:rsidP="00D542F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pacing w:val="5"/>
          <w:sz w:val="22"/>
          <w:szCs w:val="22"/>
        </w:rPr>
      </w:pPr>
      <w:r w:rsidRPr="00D542F6">
        <w:rPr>
          <w:spacing w:val="5"/>
          <w:sz w:val="22"/>
          <w:szCs w:val="22"/>
        </w:rPr>
        <w:t>Отсутствие актуальных стандартов затру</w:t>
      </w:r>
      <w:r w:rsidR="00C91E2A">
        <w:rPr>
          <w:spacing w:val="5"/>
          <w:sz w:val="22"/>
          <w:szCs w:val="22"/>
        </w:rPr>
        <w:t xml:space="preserve">дняет проведение оценки, испытаний, разработки, </w:t>
      </w:r>
      <w:r w:rsidRPr="00D542F6">
        <w:rPr>
          <w:spacing w:val="5"/>
          <w:sz w:val="22"/>
          <w:szCs w:val="22"/>
        </w:rPr>
        <w:t>изготовлени</w:t>
      </w:r>
      <w:r w:rsidR="00C91E2A">
        <w:rPr>
          <w:spacing w:val="5"/>
          <w:sz w:val="22"/>
          <w:szCs w:val="22"/>
        </w:rPr>
        <w:t>я</w:t>
      </w:r>
      <w:r w:rsidRPr="00D542F6">
        <w:rPr>
          <w:spacing w:val="5"/>
          <w:sz w:val="22"/>
          <w:szCs w:val="22"/>
        </w:rPr>
        <w:t xml:space="preserve"> и применение оборудования во взрывоопасных </w:t>
      </w:r>
      <w:r w:rsidR="00C91E2A">
        <w:rPr>
          <w:spacing w:val="5"/>
          <w:sz w:val="22"/>
          <w:szCs w:val="22"/>
        </w:rPr>
        <w:t>средах</w:t>
      </w:r>
      <w:r w:rsidRPr="00D542F6">
        <w:rPr>
          <w:spacing w:val="5"/>
          <w:sz w:val="22"/>
          <w:szCs w:val="22"/>
        </w:rPr>
        <w:t>. Действующ</w:t>
      </w:r>
      <w:r w:rsidR="00501CAF">
        <w:rPr>
          <w:spacing w:val="5"/>
          <w:sz w:val="22"/>
          <w:szCs w:val="22"/>
        </w:rPr>
        <w:t>ие</w:t>
      </w:r>
      <w:r w:rsidRPr="00D542F6">
        <w:rPr>
          <w:spacing w:val="5"/>
          <w:sz w:val="22"/>
          <w:szCs w:val="22"/>
        </w:rPr>
        <w:t xml:space="preserve"> в настоящее время ГОСТ 30852.1</w:t>
      </w:r>
      <w:r w:rsidR="00F1223D" w:rsidRPr="00F1223D">
        <w:rPr>
          <w:spacing w:val="5"/>
          <w:sz w:val="22"/>
          <w:szCs w:val="22"/>
        </w:rPr>
        <w:t>4</w:t>
      </w:r>
      <w:r w:rsidRPr="00D542F6">
        <w:rPr>
          <w:spacing w:val="5"/>
          <w:sz w:val="22"/>
          <w:szCs w:val="22"/>
        </w:rPr>
        <w:t>-2002 «Электрооборудование взрывозащищенное. Часть 1</w:t>
      </w:r>
      <w:r w:rsidR="00F1223D" w:rsidRPr="00F1223D">
        <w:rPr>
          <w:spacing w:val="5"/>
          <w:sz w:val="22"/>
          <w:szCs w:val="22"/>
        </w:rPr>
        <w:t>5</w:t>
      </w:r>
      <w:r w:rsidRPr="00D542F6">
        <w:rPr>
          <w:spacing w:val="5"/>
          <w:sz w:val="22"/>
          <w:szCs w:val="22"/>
        </w:rPr>
        <w:t xml:space="preserve">. </w:t>
      </w:r>
      <w:r w:rsidR="00F1223D" w:rsidRPr="00F1223D">
        <w:rPr>
          <w:spacing w:val="5"/>
          <w:sz w:val="22"/>
          <w:szCs w:val="22"/>
        </w:rPr>
        <w:t xml:space="preserve">Защита вида </w:t>
      </w:r>
      <w:r w:rsidR="00F1223D" w:rsidRPr="00F1223D">
        <w:rPr>
          <w:spacing w:val="5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00060000" o:spid="_x0000_i1025" type="#_x0000_t75" style="width:9.65pt;height:10.75pt"/>
        </w:pict>
      </w:r>
      <w:r w:rsidR="00F1223D" w:rsidRPr="00F1223D">
        <w:rPr>
          <w:spacing w:val="5"/>
          <w:sz w:val="22"/>
          <w:szCs w:val="22"/>
        </w:rPr>
        <w:t>n</w:t>
      </w:r>
      <w:r w:rsidRPr="00D542F6">
        <w:rPr>
          <w:spacing w:val="5"/>
          <w:sz w:val="22"/>
          <w:szCs w:val="22"/>
        </w:rPr>
        <w:t xml:space="preserve">» разработан на основе </w:t>
      </w:r>
      <w:r w:rsidR="00F1223D">
        <w:rPr>
          <w:spacing w:val="5"/>
          <w:sz w:val="22"/>
          <w:szCs w:val="22"/>
        </w:rPr>
        <w:t xml:space="preserve">проекта </w:t>
      </w:r>
      <w:r w:rsidR="00501CAF">
        <w:rPr>
          <w:spacing w:val="5"/>
          <w:sz w:val="22"/>
          <w:szCs w:val="22"/>
        </w:rPr>
        <w:t>третьего</w:t>
      </w:r>
      <w:r w:rsidRPr="00D542F6">
        <w:rPr>
          <w:spacing w:val="5"/>
          <w:sz w:val="22"/>
          <w:szCs w:val="22"/>
        </w:rPr>
        <w:t xml:space="preserve"> издания стандарта IEC 60079-1</w:t>
      </w:r>
      <w:r w:rsidR="00501CAF">
        <w:rPr>
          <w:spacing w:val="5"/>
          <w:sz w:val="22"/>
          <w:szCs w:val="22"/>
        </w:rPr>
        <w:t>5.</w:t>
      </w:r>
      <w:r w:rsidRPr="00D542F6">
        <w:rPr>
          <w:spacing w:val="5"/>
          <w:sz w:val="22"/>
          <w:szCs w:val="22"/>
        </w:rPr>
        <w:t xml:space="preserve"> </w:t>
      </w:r>
      <w:r w:rsidR="00F1223D" w:rsidRPr="00F1223D">
        <w:rPr>
          <w:spacing w:val="5"/>
          <w:sz w:val="22"/>
          <w:szCs w:val="22"/>
        </w:rPr>
        <w:t xml:space="preserve">ГОСТ 31610.15-2014/IEC 60079-15:2010 </w:t>
      </w:r>
      <w:r w:rsidR="009B6B5A">
        <w:rPr>
          <w:spacing w:val="5"/>
          <w:sz w:val="22"/>
          <w:szCs w:val="22"/>
        </w:rPr>
        <w:t>«</w:t>
      </w:r>
      <w:r w:rsidRPr="009B6B5A">
        <w:rPr>
          <w:spacing w:val="5"/>
          <w:sz w:val="22"/>
          <w:szCs w:val="22"/>
        </w:rPr>
        <w:t>Взрывоопасные среды. Часть 1</w:t>
      </w:r>
      <w:r w:rsidR="00F1223D">
        <w:rPr>
          <w:spacing w:val="5"/>
          <w:sz w:val="22"/>
          <w:szCs w:val="22"/>
        </w:rPr>
        <w:t>5</w:t>
      </w:r>
      <w:r w:rsidRPr="009B6B5A">
        <w:rPr>
          <w:spacing w:val="5"/>
          <w:sz w:val="22"/>
          <w:szCs w:val="22"/>
        </w:rPr>
        <w:t xml:space="preserve">. </w:t>
      </w:r>
      <w:r w:rsidR="00F1223D" w:rsidRPr="00F1223D">
        <w:rPr>
          <w:spacing w:val="5"/>
          <w:sz w:val="22"/>
          <w:szCs w:val="22"/>
        </w:rPr>
        <w:t>Оборудование с видом взрывозащиты "n"</w:t>
      </w:r>
      <w:r w:rsidR="009B6B5A">
        <w:rPr>
          <w:spacing w:val="5"/>
          <w:sz w:val="22"/>
          <w:szCs w:val="22"/>
        </w:rPr>
        <w:t>»</w:t>
      </w:r>
      <w:r w:rsidRPr="009B6B5A">
        <w:rPr>
          <w:spacing w:val="5"/>
          <w:sz w:val="22"/>
          <w:szCs w:val="22"/>
        </w:rPr>
        <w:t xml:space="preserve"> </w:t>
      </w:r>
      <w:r w:rsidRPr="00D542F6">
        <w:rPr>
          <w:spacing w:val="5"/>
          <w:sz w:val="22"/>
          <w:szCs w:val="22"/>
        </w:rPr>
        <w:t xml:space="preserve">разработан на основе </w:t>
      </w:r>
      <w:r w:rsidR="00F1223D">
        <w:rPr>
          <w:spacing w:val="5"/>
          <w:sz w:val="22"/>
          <w:szCs w:val="22"/>
        </w:rPr>
        <w:t>четвертого</w:t>
      </w:r>
      <w:r w:rsidRPr="00D542F6">
        <w:rPr>
          <w:spacing w:val="5"/>
          <w:sz w:val="22"/>
          <w:szCs w:val="22"/>
        </w:rPr>
        <w:t xml:space="preserve"> издания стандарта </w:t>
      </w:r>
      <w:r w:rsidR="009B6B5A" w:rsidRPr="009B6B5A">
        <w:rPr>
          <w:spacing w:val="5"/>
          <w:sz w:val="22"/>
          <w:szCs w:val="22"/>
        </w:rPr>
        <w:t>МЭК 60079-1</w:t>
      </w:r>
      <w:r w:rsidR="00F1223D">
        <w:rPr>
          <w:spacing w:val="5"/>
          <w:sz w:val="22"/>
          <w:szCs w:val="22"/>
        </w:rPr>
        <w:t>5</w:t>
      </w:r>
      <w:r w:rsidR="009B6B5A" w:rsidRPr="009B6B5A">
        <w:rPr>
          <w:spacing w:val="5"/>
          <w:sz w:val="22"/>
          <w:szCs w:val="22"/>
        </w:rPr>
        <w:t>:2010</w:t>
      </w:r>
      <w:r w:rsidR="00F1223D">
        <w:rPr>
          <w:spacing w:val="5"/>
          <w:sz w:val="22"/>
          <w:szCs w:val="22"/>
        </w:rPr>
        <w:t xml:space="preserve"> </w:t>
      </w:r>
      <w:r w:rsidRPr="00D542F6">
        <w:rPr>
          <w:spacing w:val="5"/>
          <w:sz w:val="22"/>
          <w:szCs w:val="22"/>
        </w:rPr>
        <w:t xml:space="preserve">и не включает ряда новых требований </w:t>
      </w:r>
      <w:r w:rsidR="00F1223D">
        <w:rPr>
          <w:spacing w:val="5"/>
          <w:sz w:val="22"/>
          <w:szCs w:val="22"/>
        </w:rPr>
        <w:t>пятого</w:t>
      </w:r>
      <w:r w:rsidRPr="00D542F6">
        <w:rPr>
          <w:spacing w:val="5"/>
          <w:sz w:val="22"/>
          <w:szCs w:val="22"/>
        </w:rPr>
        <w:t xml:space="preserve"> издания стандарта МЭК 60079-1</w:t>
      </w:r>
      <w:r w:rsidR="00F1223D">
        <w:rPr>
          <w:spacing w:val="5"/>
          <w:sz w:val="22"/>
          <w:szCs w:val="22"/>
        </w:rPr>
        <w:t>5</w:t>
      </w:r>
      <w:r w:rsidR="00C91E2A">
        <w:rPr>
          <w:spacing w:val="5"/>
          <w:sz w:val="22"/>
          <w:szCs w:val="22"/>
        </w:rPr>
        <w:t>:2017</w:t>
      </w:r>
      <w:r w:rsidRPr="00D542F6">
        <w:rPr>
          <w:spacing w:val="5"/>
          <w:sz w:val="22"/>
          <w:szCs w:val="22"/>
        </w:rPr>
        <w:t>.</w:t>
      </w:r>
    </w:p>
    <w:p w:rsidR="00D542F6" w:rsidRPr="00D542F6" w:rsidRDefault="00D542F6" w:rsidP="00D542F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pacing w:val="5"/>
          <w:sz w:val="22"/>
          <w:szCs w:val="22"/>
        </w:rPr>
      </w:pPr>
      <w:r w:rsidRPr="00D542F6">
        <w:rPr>
          <w:spacing w:val="5"/>
          <w:sz w:val="22"/>
          <w:szCs w:val="22"/>
        </w:rPr>
        <w:t>Данный стандарт направлен на обеспечение безопасности оборудования и гармонизации нормативной базы с международными стандартами, и, соответственно, повышение конкурентоспособности оборудования, производимого изготовителями государств-членов Таможенного союза.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7. СВЕДЕНИЯ О ПУБЛИКАЦИИ УВЕДОМЛЕНИЯ О РАЗРАБОТКЕ ПРОЕКТА СТАНДАРТА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Уведомление о разработке проекта стандарта размещ</w:t>
      </w:r>
      <w:r w:rsidR="00501CAF">
        <w:rPr>
          <w:sz w:val="22"/>
          <w:szCs w:val="22"/>
        </w:rPr>
        <w:t>ается</w:t>
      </w:r>
      <w:r w:rsidRPr="00497A50">
        <w:rPr>
          <w:sz w:val="22"/>
          <w:szCs w:val="22"/>
        </w:rPr>
        <w:t xml:space="preserve"> в Интернете на сайте Росстандарта для организации проведения публичного обсуждения. Первую редакцию проекта стандарта также предполагается разместить на сайте технического комитета по стандартизации ТК</w:t>
      </w:r>
      <w:r w:rsidR="00501CAF">
        <w:rPr>
          <w:sz w:val="22"/>
          <w:szCs w:val="22"/>
        </w:rPr>
        <w:t> </w:t>
      </w:r>
      <w:r w:rsidRPr="00497A50">
        <w:rPr>
          <w:sz w:val="22"/>
          <w:szCs w:val="22"/>
        </w:rPr>
        <w:t>403 «Оборудование для взрывоопасных сред (Ex-оборудование)». Для обеспечения доступности проекта стандарта для всех заинтересованных стран его первая редакция размещается в АИС «МГС» по адресу: mgs.gost.ru.</w:t>
      </w:r>
    </w:p>
    <w:p w:rsidR="006A625B" w:rsidRPr="00497A50" w:rsidRDefault="006A625B" w:rsidP="006A625B">
      <w:pPr>
        <w:autoSpaceDE w:val="0"/>
        <w:autoSpaceDN w:val="0"/>
        <w:adjustRightInd w:val="0"/>
        <w:spacing w:before="120"/>
        <w:ind w:firstLine="709"/>
        <w:jc w:val="both"/>
        <w:rPr>
          <w:bCs/>
          <w:sz w:val="22"/>
          <w:szCs w:val="22"/>
        </w:rPr>
      </w:pPr>
      <w:r w:rsidRPr="00497A50">
        <w:rPr>
          <w:sz w:val="22"/>
          <w:szCs w:val="22"/>
        </w:rPr>
        <w:t xml:space="preserve">8. </w:t>
      </w:r>
      <w:r w:rsidRPr="00497A50">
        <w:rPr>
          <w:bCs/>
          <w:sz w:val="22"/>
          <w:szCs w:val="22"/>
        </w:rPr>
        <w:t>СВЕДЕНИЯ О РАЗРАБОТЧИКЕ СТАНДАРТА</w:t>
      </w:r>
    </w:p>
    <w:p w:rsidR="00C24994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АННО "Ех-стандарт", </w:t>
      </w:r>
      <w:r w:rsidR="00557426" w:rsidRPr="00557426">
        <w:rPr>
          <w:sz w:val="22"/>
          <w:szCs w:val="22"/>
        </w:rPr>
        <w:t xml:space="preserve">115230, г. Москва, Электролитный проезд, дом 1, корпус 4 комната 4 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Телефон: (495)</w:t>
      </w:r>
      <w:r w:rsidR="00501CAF">
        <w:rPr>
          <w:sz w:val="22"/>
          <w:szCs w:val="22"/>
        </w:rPr>
        <w:t xml:space="preserve"> </w:t>
      </w:r>
      <w:r w:rsidRPr="00497A50">
        <w:rPr>
          <w:sz w:val="22"/>
          <w:szCs w:val="22"/>
        </w:rPr>
        <w:t xml:space="preserve">558 83 53, 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Факс: (495)</w:t>
      </w:r>
      <w:r w:rsidR="00501CAF">
        <w:rPr>
          <w:sz w:val="22"/>
          <w:szCs w:val="22"/>
        </w:rPr>
        <w:t xml:space="preserve"> </w:t>
      </w:r>
      <w:r w:rsidRPr="00497A50">
        <w:rPr>
          <w:sz w:val="22"/>
          <w:szCs w:val="22"/>
        </w:rPr>
        <w:t>558 81 41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C24994">
        <w:rPr>
          <w:sz w:val="22"/>
          <w:szCs w:val="22"/>
        </w:rPr>
        <w:t>E</w:t>
      </w:r>
      <w:r w:rsidRPr="00497A50">
        <w:rPr>
          <w:sz w:val="22"/>
          <w:szCs w:val="22"/>
        </w:rPr>
        <w:t>-</w:t>
      </w:r>
      <w:r w:rsidRPr="00C24994">
        <w:rPr>
          <w:sz w:val="22"/>
          <w:szCs w:val="22"/>
        </w:rPr>
        <w:t>mail</w:t>
      </w:r>
      <w:r w:rsidRPr="00497A50">
        <w:rPr>
          <w:sz w:val="22"/>
          <w:szCs w:val="22"/>
        </w:rPr>
        <w:t xml:space="preserve">: </w:t>
      </w:r>
      <w:r w:rsidRPr="00C24994">
        <w:rPr>
          <w:sz w:val="22"/>
          <w:szCs w:val="22"/>
        </w:rPr>
        <w:t>porshina</w:t>
      </w:r>
      <w:r w:rsidRPr="00497A50">
        <w:rPr>
          <w:sz w:val="22"/>
          <w:szCs w:val="22"/>
        </w:rPr>
        <w:t>@</w:t>
      </w:r>
      <w:r w:rsidRPr="00C24994">
        <w:rPr>
          <w:sz w:val="22"/>
          <w:szCs w:val="22"/>
        </w:rPr>
        <w:t>ccve</w:t>
      </w:r>
      <w:r w:rsidRPr="00497A50">
        <w:rPr>
          <w:sz w:val="22"/>
          <w:szCs w:val="22"/>
        </w:rPr>
        <w:t>.</w:t>
      </w:r>
      <w:r w:rsidRPr="00C24994">
        <w:rPr>
          <w:sz w:val="22"/>
          <w:szCs w:val="22"/>
        </w:rPr>
        <w:t>ru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Контактное лицо: Поршина Анна Павловна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pPr w:leftFromText="180" w:rightFromText="180" w:vertAnchor="text" w:horzAnchor="page" w:tblpX="1144" w:tblpY="619"/>
        <w:tblW w:w="1034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617"/>
        <w:gridCol w:w="141"/>
        <w:gridCol w:w="3346"/>
        <w:gridCol w:w="284"/>
        <w:gridCol w:w="1939"/>
        <w:gridCol w:w="134"/>
        <w:gridCol w:w="2888"/>
      </w:tblGrid>
      <w:tr w:rsidR="006A625B" w:rsidRPr="00497A50" w:rsidTr="00501CAF">
        <w:trPr>
          <w:cantSplit/>
          <w:trHeight w:hRule="exact" w:val="1185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Руковод</w:t>
            </w:r>
            <w:r w:rsidRPr="00497A50">
              <w:rPr>
                <w:sz w:val="22"/>
                <w:szCs w:val="22"/>
              </w:rPr>
              <w:t>и</w:t>
            </w:r>
            <w:r w:rsidRPr="00497A50">
              <w:rPr>
                <w:sz w:val="22"/>
                <w:szCs w:val="22"/>
              </w:rPr>
              <w:t>тель</w:t>
            </w: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разр</w:t>
            </w:r>
            <w:r w:rsidRPr="00497A50">
              <w:rPr>
                <w:sz w:val="22"/>
                <w:szCs w:val="22"/>
              </w:rPr>
              <w:t>а</w:t>
            </w:r>
            <w:r w:rsidRPr="00497A50">
              <w:rPr>
                <w:sz w:val="22"/>
                <w:szCs w:val="22"/>
              </w:rPr>
              <w:t>ботки</w:t>
            </w: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bottom w:val="single" w:sz="4" w:space="0" w:color="auto"/>
            </w:tcBorders>
            <w:vAlign w:val="center"/>
          </w:tcPr>
          <w:p w:rsidR="006A625B" w:rsidRPr="00497A50" w:rsidRDefault="00557426" w:rsidP="00AB25AD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A625B" w:rsidRPr="00497A50">
              <w:rPr>
                <w:sz w:val="22"/>
                <w:szCs w:val="22"/>
              </w:rPr>
              <w:t>иректор АННО «Ех-стандарт»,</w:t>
            </w: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председатель ТК 403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А.С. Залогин</w:t>
            </w: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</w:tr>
      <w:tr w:rsidR="006A625B" w:rsidRPr="00497A50" w:rsidTr="00501CAF">
        <w:trPr>
          <w:cantSplit/>
          <w:trHeight w:hRule="exact" w:val="315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дол</w:t>
            </w:r>
            <w:r w:rsidRPr="00497A50">
              <w:rPr>
                <w:i/>
                <w:sz w:val="22"/>
                <w:szCs w:val="22"/>
              </w:rPr>
              <w:t>ж</w:t>
            </w:r>
            <w:r w:rsidRPr="00497A50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инициалы ф</w:t>
            </w:r>
            <w:r w:rsidRPr="00497A50">
              <w:rPr>
                <w:i/>
                <w:sz w:val="22"/>
                <w:szCs w:val="22"/>
              </w:rPr>
              <w:t>а</w:t>
            </w:r>
            <w:r w:rsidRPr="00497A50">
              <w:rPr>
                <w:i/>
                <w:sz w:val="22"/>
                <w:szCs w:val="22"/>
              </w:rPr>
              <w:t>милия</w:t>
            </w:r>
          </w:p>
        </w:tc>
      </w:tr>
      <w:tr w:rsidR="006A625B" w:rsidRPr="00497A50" w:rsidTr="00501CAF">
        <w:trPr>
          <w:cantSplit/>
          <w:trHeight w:hRule="exact" w:val="310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939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88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</w:tr>
      <w:tr w:rsidR="006A625B" w:rsidRPr="00497A50" w:rsidTr="00501CAF">
        <w:trPr>
          <w:cantSplit/>
          <w:trHeight w:hRule="exact" w:val="669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Исполн</w:t>
            </w:r>
            <w:r w:rsidRPr="00497A50">
              <w:rPr>
                <w:sz w:val="22"/>
                <w:szCs w:val="22"/>
              </w:rPr>
              <w:t>и</w:t>
            </w:r>
            <w:r w:rsidRPr="00497A50">
              <w:rPr>
                <w:sz w:val="22"/>
                <w:szCs w:val="22"/>
              </w:rPr>
              <w:t>тель</w:t>
            </w: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C24994" w:rsidP="00C2499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557426">
              <w:rPr>
                <w:sz w:val="22"/>
                <w:szCs w:val="22"/>
              </w:rPr>
              <w:t>пециалист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:rsidR="00501CAF" w:rsidRDefault="00501CAF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501CAF" w:rsidP="00AB25AD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В.В. Ершов</w:t>
            </w:r>
          </w:p>
        </w:tc>
      </w:tr>
      <w:tr w:rsidR="006A625B" w:rsidRPr="00497A50" w:rsidTr="00501CAF">
        <w:trPr>
          <w:cantSplit/>
          <w:trHeight w:hRule="exact" w:val="724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дол</w:t>
            </w:r>
            <w:r w:rsidRPr="00497A50">
              <w:rPr>
                <w:i/>
                <w:sz w:val="22"/>
                <w:szCs w:val="22"/>
              </w:rPr>
              <w:t>ж</w:t>
            </w:r>
            <w:r w:rsidRPr="00497A50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инициалы ф</w:t>
            </w:r>
            <w:r w:rsidRPr="00497A50">
              <w:rPr>
                <w:i/>
                <w:sz w:val="22"/>
                <w:szCs w:val="22"/>
              </w:rPr>
              <w:t>а</w:t>
            </w:r>
            <w:r w:rsidRPr="00497A50">
              <w:rPr>
                <w:i/>
                <w:sz w:val="22"/>
                <w:szCs w:val="22"/>
              </w:rPr>
              <w:t>милия</w:t>
            </w:r>
          </w:p>
        </w:tc>
      </w:tr>
    </w:tbl>
    <w:p w:rsidR="006A625B" w:rsidRPr="00497A50" w:rsidRDefault="006A625B" w:rsidP="006A625B">
      <w:pPr>
        <w:pStyle w:val="a7"/>
        <w:keepNext/>
        <w:spacing w:line="240" w:lineRule="auto"/>
        <w:jc w:val="both"/>
      </w:pPr>
    </w:p>
    <w:p w:rsidR="00940BD6" w:rsidRPr="00497A50" w:rsidRDefault="00940BD6"/>
    <w:sectPr w:rsidR="00940BD6" w:rsidRPr="00497A50" w:rsidSect="00AB25AD">
      <w:headerReference w:type="even" r:id="rId6"/>
      <w:headerReference w:type="default" r:id="rId7"/>
      <w:pgSz w:w="11907" w:h="16840" w:code="9"/>
      <w:pgMar w:top="993" w:right="850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23C" w:rsidRDefault="0006023C">
      <w:r>
        <w:separator/>
      </w:r>
    </w:p>
  </w:endnote>
  <w:endnote w:type="continuationSeparator" w:id="1">
    <w:p w:rsidR="0006023C" w:rsidRDefault="00060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23C" w:rsidRDefault="0006023C">
      <w:r>
        <w:separator/>
      </w:r>
    </w:p>
  </w:footnote>
  <w:footnote w:type="continuationSeparator" w:id="1">
    <w:p w:rsidR="0006023C" w:rsidRDefault="00060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A50" w:rsidRDefault="00497A5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7A50" w:rsidRDefault="00497A5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A50" w:rsidRDefault="00497A5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4ABD">
      <w:rPr>
        <w:rStyle w:val="a5"/>
        <w:noProof/>
      </w:rPr>
      <w:t>2</w:t>
    </w:r>
    <w:r>
      <w:rPr>
        <w:rStyle w:val="a5"/>
      </w:rPr>
      <w:fldChar w:fldCharType="end"/>
    </w:r>
  </w:p>
  <w:p w:rsidR="00497A50" w:rsidRDefault="00497A5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625B"/>
    <w:rsid w:val="00021372"/>
    <w:rsid w:val="0002444B"/>
    <w:rsid w:val="0006023C"/>
    <w:rsid w:val="000871E9"/>
    <w:rsid w:val="000A03D4"/>
    <w:rsid w:val="000A7EC5"/>
    <w:rsid w:val="000C5AF7"/>
    <w:rsid w:val="00105EF7"/>
    <w:rsid w:val="00124963"/>
    <w:rsid w:val="001254AC"/>
    <w:rsid w:val="00273CD2"/>
    <w:rsid w:val="002928DB"/>
    <w:rsid w:val="002A6CCC"/>
    <w:rsid w:val="00335FB8"/>
    <w:rsid w:val="00337AC6"/>
    <w:rsid w:val="00340670"/>
    <w:rsid w:val="00365C4C"/>
    <w:rsid w:val="003864F6"/>
    <w:rsid w:val="003874AF"/>
    <w:rsid w:val="0039455F"/>
    <w:rsid w:val="003E697A"/>
    <w:rsid w:val="004549A4"/>
    <w:rsid w:val="00497A50"/>
    <w:rsid w:val="004B6066"/>
    <w:rsid w:val="004F72B8"/>
    <w:rsid w:val="00501CAF"/>
    <w:rsid w:val="005215D4"/>
    <w:rsid w:val="00536B0F"/>
    <w:rsid w:val="00557426"/>
    <w:rsid w:val="005779EF"/>
    <w:rsid w:val="005855E9"/>
    <w:rsid w:val="005A5A22"/>
    <w:rsid w:val="005A5CD3"/>
    <w:rsid w:val="006025EC"/>
    <w:rsid w:val="00636C97"/>
    <w:rsid w:val="0067639D"/>
    <w:rsid w:val="006A625B"/>
    <w:rsid w:val="006B0D56"/>
    <w:rsid w:val="00735135"/>
    <w:rsid w:val="00815E0B"/>
    <w:rsid w:val="008177E1"/>
    <w:rsid w:val="008228B9"/>
    <w:rsid w:val="008303B0"/>
    <w:rsid w:val="00884C9C"/>
    <w:rsid w:val="008A0945"/>
    <w:rsid w:val="008A3B8C"/>
    <w:rsid w:val="008F3B6A"/>
    <w:rsid w:val="00940BD6"/>
    <w:rsid w:val="009B6B5A"/>
    <w:rsid w:val="009E2118"/>
    <w:rsid w:val="00A10643"/>
    <w:rsid w:val="00A152B9"/>
    <w:rsid w:val="00A204EB"/>
    <w:rsid w:val="00A20683"/>
    <w:rsid w:val="00A22A68"/>
    <w:rsid w:val="00A5237B"/>
    <w:rsid w:val="00A773DF"/>
    <w:rsid w:val="00AB25AD"/>
    <w:rsid w:val="00AB68DF"/>
    <w:rsid w:val="00B6150E"/>
    <w:rsid w:val="00B635D9"/>
    <w:rsid w:val="00B71DC2"/>
    <w:rsid w:val="00B874E6"/>
    <w:rsid w:val="00BA5C33"/>
    <w:rsid w:val="00BB1782"/>
    <w:rsid w:val="00BB230E"/>
    <w:rsid w:val="00BD0493"/>
    <w:rsid w:val="00BD5F3D"/>
    <w:rsid w:val="00C06D12"/>
    <w:rsid w:val="00C0739E"/>
    <w:rsid w:val="00C24994"/>
    <w:rsid w:val="00C27912"/>
    <w:rsid w:val="00C349B7"/>
    <w:rsid w:val="00C61689"/>
    <w:rsid w:val="00C74ABD"/>
    <w:rsid w:val="00C86EDA"/>
    <w:rsid w:val="00C91E2A"/>
    <w:rsid w:val="00D01591"/>
    <w:rsid w:val="00D303C1"/>
    <w:rsid w:val="00D47E30"/>
    <w:rsid w:val="00D542F6"/>
    <w:rsid w:val="00DD359E"/>
    <w:rsid w:val="00DE37C3"/>
    <w:rsid w:val="00DE6607"/>
    <w:rsid w:val="00E20639"/>
    <w:rsid w:val="00E45EE8"/>
    <w:rsid w:val="00E46408"/>
    <w:rsid w:val="00E903CF"/>
    <w:rsid w:val="00ED7B9A"/>
    <w:rsid w:val="00EF5E37"/>
    <w:rsid w:val="00F1223D"/>
    <w:rsid w:val="00F467CE"/>
    <w:rsid w:val="00F4741B"/>
    <w:rsid w:val="00F54804"/>
    <w:rsid w:val="00FA0D55"/>
    <w:rsid w:val="00FA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625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A5C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A625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A6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A625B"/>
  </w:style>
  <w:style w:type="paragraph" w:styleId="a6">
    <w:name w:val="Body Text"/>
    <w:basedOn w:val="a"/>
    <w:rsid w:val="006A625B"/>
    <w:pPr>
      <w:spacing w:after="120"/>
    </w:pPr>
    <w:rPr>
      <w:sz w:val="20"/>
      <w:szCs w:val="20"/>
    </w:rPr>
  </w:style>
  <w:style w:type="paragraph" w:customStyle="1" w:styleId="a7">
    <w:name w:val="Рисунок МЭК"/>
    <w:basedOn w:val="a"/>
    <w:autoRedefine/>
    <w:rsid w:val="006A625B"/>
    <w:pPr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snapToGrid w:val="0"/>
      <w:sz w:val="20"/>
      <w:szCs w:val="22"/>
    </w:rPr>
  </w:style>
  <w:style w:type="paragraph" w:styleId="a8">
    <w:name w:val="Document Map"/>
    <w:basedOn w:val="a"/>
    <w:semiHidden/>
    <w:rsid w:val="00A152B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link w:val="1"/>
    <w:uiPriority w:val="9"/>
    <w:rsid w:val="00BA5C33"/>
    <w:rPr>
      <w:b/>
      <w:bCs/>
      <w:kern w:val="36"/>
      <w:sz w:val="48"/>
      <w:szCs w:val="48"/>
    </w:rPr>
  </w:style>
  <w:style w:type="character" w:customStyle="1" w:styleId="st">
    <w:name w:val="st"/>
    <w:rsid w:val="00557426"/>
  </w:style>
  <w:style w:type="character" w:styleId="a9">
    <w:name w:val="Emphasis"/>
    <w:uiPriority w:val="20"/>
    <w:qFormat/>
    <w:rsid w:val="00557426"/>
    <w:rPr>
      <w:i/>
      <w:iCs/>
    </w:rPr>
  </w:style>
  <w:style w:type="character" w:styleId="aa">
    <w:name w:val="Hyperlink"/>
    <w:uiPriority w:val="99"/>
    <w:unhideWhenUsed/>
    <w:rsid w:val="00365C4C"/>
    <w:rPr>
      <w:color w:val="0000FF"/>
      <w:u w:val="single"/>
    </w:rPr>
  </w:style>
  <w:style w:type="character" w:customStyle="1" w:styleId="tlid-translation">
    <w:name w:val="tlid-translation"/>
    <w:rsid w:val="00C91E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Организация</Company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USER</dc:creator>
  <cp:lastModifiedBy>Костылева</cp:lastModifiedBy>
  <cp:revision>2</cp:revision>
  <cp:lastPrinted>2013-09-17T14:34:00Z</cp:lastPrinted>
  <dcterms:created xsi:type="dcterms:W3CDTF">2019-08-29T12:08:00Z</dcterms:created>
  <dcterms:modified xsi:type="dcterms:W3CDTF">2019-08-29T12:08:00Z</dcterms:modified>
</cp:coreProperties>
</file>